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F7" w:rsidRDefault="00B252F7"/>
    <w:p w:rsidR="00FD0CD0" w:rsidRDefault="00FD0CD0"/>
    <w:p w:rsidR="009815FE" w:rsidRPr="00FE519C" w:rsidRDefault="009815FE" w:rsidP="009815F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6"/>
          <w:szCs w:val="26"/>
          <w:lang w:val="en-US"/>
        </w:rPr>
      </w:pPr>
      <w:r w:rsidRPr="00FE519C">
        <w:rPr>
          <w:rFonts w:asciiTheme="majorHAnsi" w:hAnsiTheme="majorHAnsi" w:cs="Times"/>
          <w:b/>
          <w:sz w:val="26"/>
          <w:szCs w:val="26"/>
          <w:lang w:val="en-US"/>
        </w:rPr>
        <w:t>Entity name:</w:t>
      </w:r>
      <w:r w:rsidRPr="00FE519C">
        <w:rPr>
          <w:rFonts w:asciiTheme="majorHAnsi" w:hAnsiTheme="majorHAnsi" w:cs="Times"/>
          <w:sz w:val="26"/>
          <w:szCs w:val="26"/>
          <w:lang w:val="en-US"/>
        </w:rPr>
        <w:t xml:space="preserve"> </w:t>
      </w:r>
      <w:r w:rsidRPr="00FE519C">
        <w:rPr>
          <w:rFonts w:asciiTheme="majorHAnsi" w:hAnsiTheme="majorHAnsi" w:cs="Calibri"/>
          <w:sz w:val="26"/>
          <w:szCs w:val="26"/>
          <w:lang w:val="en-US"/>
        </w:rPr>
        <w:t xml:space="preserve">XXXXXXXXX </w:t>
      </w:r>
    </w:p>
    <w:p w:rsidR="009815FE" w:rsidRPr="00FE519C" w:rsidRDefault="009815FE" w:rsidP="009815F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6"/>
          <w:szCs w:val="26"/>
          <w:lang w:val="en-US"/>
        </w:rPr>
      </w:pPr>
      <w:r w:rsidRPr="00FE519C">
        <w:rPr>
          <w:rFonts w:asciiTheme="majorHAnsi" w:hAnsiTheme="majorHAnsi" w:cs="Times"/>
          <w:b/>
          <w:sz w:val="26"/>
          <w:szCs w:val="26"/>
          <w:lang w:val="en-US"/>
        </w:rPr>
        <w:t>Balance date:</w:t>
      </w:r>
      <w:r w:rsidRPr="00FE519C">
        <w:rPr>
          <w:rFonts w:asciiTheme="majorHAnsi" w:hAnsiTheme="majorHAnsi" w:cs="Times"/>
          <w:sz w:val="26"/>
          <w:szCs w:val="26"/>
          <w:lang w:val="en-US"/>
        </w:rPr>
        <w:t xml:space="preserve"> </w:t>
      </w:r>
      <w:r>
        <w:rPr>
          <w:rFonts w:asciiTheme="majorHAnsi" w:hAnsiTheme="majorHAnsi" w:cs="Calibri"/>
          <w:sz w:val="26"/>
          <w:szCs w:val="26"/>
          <w:lang w:val="en-US"/>
        </w:rPr>
        <w:t>XX-XXX-XXX</w:t>
      </w:r>
      <w:r w:rsidRPr="00FE519C">
        <w:rPr>
          <w:rFonts w:asciiTheme="majorHAnsi" w:hAnsiTheme="majorHAnsi" w:cs="Calibri"/>
          <w:sz w:val="26"/>
          <w:szCs w:val="26"/>
          <w:lang w:val="en-US"/>
        </w:rPr>
        <w:t xml:space="preserve"> </w:t>
      </w:r>
      <w:r w:rsidRPr="00FE519C">
        <w:rPr>
          <w:rFonts w:asciiTheme="majorHAnsi" w:hAnsiTheme="majorHAnsi" w:cs="Times"/>
          <w:sz w:val="26"/>
          <w:szCs w:val="26"/>
          <w:lang w:val="en-US"/>
        </w:rPr>
        <w:t xml:space="preserve"> </w:t>
      </w:r>
    </w:p>
    <w:p w:rsidR="009815FE" w:rsidRPr="00FE519C" w:rsidRDefault="009815FE" w:rsidP="009815FE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sz w:val="26"/>
          <w:szCs w:val="26"/>
          <w:lang w:val="en-US"/>
        </w:rPr>
      </w:pPr>
      <w:r w:rsidRPr="00FE519C">
        <w:rPr>
          <w:rFonts w:asciiTheme="majorHAnsi" w:hAnsiTheme="majorHAnsi" w:cs="Times"/>
          <w:b/>
          <w:sz w:val="26"/>
          <w:szCs w:val="26"/>
          <w:lang w:val="en-US"/>
        </w:rPr>
        <w:t>Subject:</w:t>
      </w:r>
      <w:r w:rsidRPr="00FE519C">
        <w:rPr>
          <w:rFonts w:asciiTheme="majorHAnsi" w:hAnsiTheme="majorHAnsi" w:cs="Times"/>
          <w:sz w:val="26"/>
          <w:szCs w:val="26"/>
          <w:lang w:val="en-US"/>
        </w:rPr>
        <w:t xml:space="preserve"> </w:t>
      </w:r>
      <w:r w:rsidRPr="00FE519C">
        <w:rPr>
          <w:rFonts w:asciiTheme="majorHAnsi" w:hAnsiTheme="majorHAnsi" w:cs="Calibri"/>
          <w:sz w:val="26"/>
          <w:szCs w:val="26"/>
          <w:lang w:val="en-US"/>
        </w:rPr>
        <w:t>Tax</w:t>
      </w:r>
      <w:r w:rsidR="007D4B45">
        <w:rPr>
          <w:rFonts w:asciiTheme="majorHAnsi" w:hAnsiTheme="majorHAnsi" w:cs="Calibri"/>
          <w:sz w:val="26"/>
          <w:szCs w:val="26"/>
          <w:lang w:val="en-US"/>
        </w:rPr>
        <w:t xml:space="preserve"> Return</w:t>
      </w:r>
      <w:r w:rsidRPr="00FE519C">
        <w:rPr>
          <w:rFonts w:asciiTheme="majorHAnsi" w:hAnsiTheme="majorHAnsi" w:cs="Calibri"/>
          <w:sz w:val="26"/>
          <w:szCs w:val="26"/>
          <w:lang w:val="en-US"/>
        </w:rPr>
        <w:t xml:space="preserve"> checklist </w:t>
      </w:r>
    </w:p>
    <w:p w:rsidR="009815FE" w:rsidRPr="00FE519C" w:rsidRDefault="009815FE" w:rsidP="009815FE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6"/>
          <w:szCs w:val="26"/>
          <w:lang w:val="en-US"/>
        </w:rPr>
      </w:pPr>
    </w:p>
    <w:p w:rsidR="00AE5E45" w:rsidRDefault="00AE5E45" w:rsidP="00AE5E45">
      <w:pPr>
        <w:widowControl w:val="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We can complete your work efficiently if all information is provided  and is accurate.</w:t>
      </w:r>
    </w:p>
    <w:p w:rsidR="00AE5E45" w:rsidRDefault="00AE5E45" w:rsidP="00AE5E45">
      <w:pPr>
        <w:widowControl w:val="0"/>
        <w:rPr>
          <w:rFonts w:ascii="Calibri" w:eastAsia="Calibri" w:hAnsi="Calibri" w:cs="Calibri"/>
          <w:sz w:val="26"/>
          <w:szCs w:val="26"/>
        </w:rPr>
      </w:pPr>
    </w:p>
    <w:p w:rsidR="00AE5E45" w:rsidRDefault="00AE5E45" w:rsidP="00AE5E45">
      <w:pPr>
        <w:widowControl w:val="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If you are an existing client and receive a tailored checklist, please be sure to advise and include any new investments, accounts, income to ensure your information is complete.</w:t>
      </w:r>
    </w:p>
    <w:p w:rsidR="00AE5E45" w:rsidRDefault="00AE5E45" w:rsidP="00AE5E45">
      <w:pPr>
        <w:widowControl w:val="0"/>
        <w:rPr>
          <w:rFonts w:ascii="Calibri" w:eastAsia="Calibri" w:hAnsi="Calibri" w:cs="Calibri"/>
          <w:sz w:val="26"/>
          <w:szCs w:val="26"/>
        </w:rPr>
      </w:pPr>
    </w:p>
    <w:p w:rsidR="00AE5E45" w:rsidRDefault="00AE5E45" w:rsidP="00AE5E45">
      <w:pPr>
        <w:widowControl w:val="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If you need more information on exactly what to provide talk to us and/or ask for a detailed checklist.</w:t>
      </w:r>
    </w:p>
    <w:p w:rsidR="00AE5E45" w:rsidRDefault="00AE5E45" w:rsidP="00AE5E45">
      <w:pPr>
        <w:widowControl w:val="0"/>
        <w:rPr>
          <w:rFonts w:ascii="Calibri" w:eastAsia="Calibri" w:hAnsi="Calibri" w:cs="Calibri"/>
          <w:sz w:val="26"/>
          <w:szCs w:val="26"/>
        </w:rPr>
      </w:pPr>
    </w:p>
    <w:p w:rsidR="00AE5E45" w:rsidRDefault="00AE5E45" w:rsidP="00AE5E4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10490"/>
        </w:tabs>
        <w:spacing w:before="240" w:after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IMPORTANT NOTE – WORKFLOW MANAGEMENT</w:t>
      </w:r>
    </w:p>
    <w:p w:rsidR="00AE5E45" w:rsidRDefault="00AE5E45" w:rsidP="00AE5E45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Please ensure you to advise us if you require your return urgently and we can discuss.</w:t>
      </w:r>
    </w:p>
    <w:p w:rsidR="00AE5E45" w:rsidRDefault="00AE5E45" w:rsidP="00AE5E45">
      <w:pPr>
        <w:rPr>
          <w:rFonts w:ascii="Calibri" w:eastAsia="Calibri" w:hAnsi="Calibri" w:cs="Calibri"/>
          <w:sz w:val="26"/>
          <w:szCs w:val="26"/>
        </w:rPr>
      </w:pPr>
    </w:p>
    <w:p w:rsidR="00AE5E45" w:rsidRDefault="00AE5E45" w:rsidP="00AE5E45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Please note that in busy times early such as April to mid-June processing times can be delayed.</w:t>
      </w:r>
    </w:p>
    <w:p w:rsidR="009815FE" w:rsidRDefault="009815FE" w:rsidP="009815F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6"/>
          <w:szCs w:val="26"/>
          <w:lang w:val="en-US"/>
        </w:rPr>
      </w:pPr>
    </w:p>
    <w:p w:rsidR="009815FE" w:rsidRDefault="009815FE" w:rsidP="009815F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6"/>
          <w:szCs w:val="26"/>
          <w:lang w:val="en-US"/>
        </w:rPr>
      </w:pPr>
    </w:p>
    <w:p w:rsidR="009815FE" w:rsidRDefault="009815FE" w:rsidP="009815F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6"/>
          <w:szCs w:val="26"/>
          <w:lang w:val="en-US"/>
        </w:rPr>
      </w:pPr>
    </w:p>
    <w:p w:rsidR="00656F3A" w:rsidRDefault="00656F3A" w:rsidP="009815F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6"/>
          <w:szCs w:val="26"/>
          <w:lang w:val="en-US"/>
        </w:rPr>
      </w:pPr>
    </w:p>
    <w:p w:rsidR="00656F3A" w:rsidRDefault="00656F3A" w:rsidP="009815F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6"/>
          <w:szCs w:val="26"/>
          <w:lang w:val="en-US"/>
        </w:rPr>
      </w:pPr>
    </w:p>
    <w:p w:rsidR="00656F3A" w:rsidRDefault="00656F3A" w:rsidP="009815F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6"/>
          <w:szCs w:val="26"/>
          <w:lang w:val="en-US"/>
        </w:rPr>
      </w:pPr>
    </w:p>
    <w:p w:rsidR="00656F3A" w:rsidRPr="00CC2EF0" w:rsidRDefault="00656F3A" w:rsidP="009815F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sz w:val="26"/>
          <w:szCs w:val="26"/>
          <w:lang w:val="en-US"/>
        </w:rPr>
      </w:pPr>
    </w:p>
    <w:p w:rsidR="009815FE" w:rsidRPr="00CC2EF0" w:rsidRDefault="009815FE" w:rsidP="009815FE">
      <w:pPr>
        <w:rPr>
          <w:rFonts w:asciiTheme="majorHAnsi" w:hAnsiTheme="majorHAnsi" w:cs="Times"/>
          <w:b/>
          <w:sz w:val="26"/>
          <w:szCs w:val="26"/>
          <w:lang w:val="en-US"/>
        </w:rPr>
      </w:pPr>
      <w:r w:rsidRPr="00CC2EF0">
        <w:rPr>
          <w:rFonts w:asciiTheme="majorHAnsi" w:hAnsiTheme="majorHAnsi" w:cs="Calibri"/>
          <w:b/>
          <w:bCs/>
          <w:sz w:val="26"/>
          <w:szCs w:val="26"/>
          <w:lang w:val="en-US"/>
        </w:rPr>
        <w:t xml:space="preserve">Please email all information to </w:t>
      </w:r>
      <w:r>
        <w:rPr>
          <w:rFonts w:asciiTheme="majorHAnsi" w:hAnsiTheme="majorHAnsi" w:cs="Calibri"/>
          <w:b/>
          <w:bCs/>
          <w:sz w:val="26"/>
          <w:szCs w:val="26"/>
          <w:lang w:val="en-US"/>
        </w:rPr>
        <w:t>XXXX (</w:t>
      </w:r>
      <w:hyperlink r:id="rId8" w:history="1">
        <w:r w:rsidRPr="009147B4">
          <w:rPr>
            <w:rStyle w:val="Hyperlink"/>
            <w:rFonts w:asciiTheme="majorHAnsi" w:hAnsiTheme="majorHAnsi" w:cs="Calibri"/>
            <w:b/>
            <w:bCs/>
            <w:sz w:val="26"/>
            <w:szCs w:val="26"/>
            <w:lang w:val="en-US"/>
          </w:rPr>
          <w:t>XXXXXX@jacklawrence.com.au</w:t>
        </w:r>
      </w:hyperlink>
      <w:r>
        <w:rPr>
          <w:rFonts w:asciiTheme="majorHAnsi" w:hAnsiTheme="majorHAnsi" w:cs="Calibri"/>
          <w:b/>
          <w:bCs/>
          <w:sz w:val="26"/>
          <w:szCs w:val="26"/>
          <w:lang w:val="en-US"/>
        </w:rPr>
        <w:t xml:space="preserve">) </w:t>
      </w:r>
      <w:r w:rsidRPr="00CC2EF0">
        <w:rPr>
          <w:rFonts w:asciiTheme="majorHAnsi" w:hAnsiTheme="majorHAnsi" w:cs="Calibri"/>
          <w:b/>
          <w:bCs/>
          <w:sz w:val="26"/>
          <w:szCs w:val="26"/>
          <w:lang w:val="en-US"/>
        </w:rPr>
        <w:t>or share with us on a cloud-based folder.</w:t>
      </w:r>
    </w:p>
    <w:p w:rsidR="009815FE" w:rsidRDefault="009815FE" w:rsidP="009815F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b/>
          <w:sz w:val="26"/>
          <w:szCs w:val="26"/>
          <w:u w:val="single"/>
          <w:lang w:val="en-US"/>
        </w:rPr>
      </w:pPr>
    </w:p>
    <w:p w:rsidR="009815FE" w:rsidRDefault="009815FE" w:rsidP="009815FE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b/>
          <w:sz w:val="26"/>
          <w:szCs w:val="26"/>
          <w:u w:val="single"/>
          <w:lang w:val="en-US"/>
        </w:rPr>
      </w:pPr>
    </w:p>
    <w:p w:rsidR="009815FE" w:rsidRDefault="009815FE" w:rsidP="00581EAB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b/>
          <w:sz w:val="26"/>
          <w:szCs w:val="26"/>
          <w:u w:val="single"/>
          <w:lang w:val="en-US"/>
        </w:rPr>
      </w:pPr>
    </w:p>
    <w:p w:rsidR="009815FE" w:rsidRDefault="009815FE" w:rsidP="00581EAB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b/>
          <w:sz w:val="26"/>
          <w:szCs w:val="26"/>
          <w:u w:val="single"/>
          <w:lang w:val="en-US"/>
        </w:rPr>
      </w:pPr>
    </w:p>
    <w:p w:rsidR="009815FE" w:rsidRDefault="009815FE" w:rsidP="00581EAB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b/>
          <w:sz w:val="26"/>
          <w:szCs w:val="26"/>
          <w:u w:val="single"/>
          <w:lang w:val="en-US"/>
        </w:rPr>
      </w:pPr>
    </w:p>
    <w:p w:rsidR="009815FE" w:rsidRDefault="009815FE" w:rsidP="00581EAB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b/>
          <w:sz w:val="26"/>
          <w:szCs w:val="26"/>
          <w:u w:val="single"/>
          <w:lang w:val="en-US"/>
        </w:rPr>
      </w:pPr>
    </w:p>
    <w:p w:rsidR="00656F3A" w:rsidRDefault="00656F3A" w:rsidP="00581EAB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b/>
          <w:sz w:val="26"/>
          <w:szCs w:val="26"/>
          <w:u w:val="single"/>
          <w:lang w:val="en-US"/>
        </w:rPr>
      </w:pPr>
    </w:p>
    <w:p w:rsidR="00656F3A" w:rsidRDefault="00656F3A" w:rsidP="00581EAB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b/>
          <w:sz w:val="26"/>
          <w:szCs w:val="26"/>
          <w:u w:val="single"/>
          <w:lang w:val="en-US"/>
        </w:rPr>
      </w:pPr>
    </w:p>
    <w:p w:rsidR="009815FE" w:rsidRDefault="009815FE" w:rsidP="00581EAB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b/>
          <w:sz w:val="26"/>
          <w:szCs w:val="26"/>
          <w:u w:val="single"/>
          <w:lang w:val="en-US"/>
        </w:rPr>
      </w:pPr>
    </w:p>
    <w:p w:rsidR="009815FE" w:rsidRDefault="009815FE" w:rsidP="00581EAB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b/>
          <w:sz w:val="26"/>
          <w:szCs w:val="26"/>
          <w:u w:val="single"/>
          <w:lang w:val="en-US"/>
        </w:rPr>
      </w:pPr>
    </w:p>
    <w:p w:rsidR="00581EAB" w:rsidRPr="00E95A0B" w:rsidRDefault="00581EAB" w:rsidP="00581EAB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 w:cs="Times"/>
          <w:b/>
          <w:sz w:val="26"/>
          <w:szCs w:val="26"/>
          <w:u w:val="single"/>
          <w:lang w:val="en-US"/>
        </w:rPr>
      </w:pPr>
      <w:r w:rsidRPr="00E95A0B">
        <w:rPr>
          <w:rFonts w:asciiTheme="majorHAnsi" w:hAnsiTheme="majorHAnsi" w:cs="Times"/>
          <w:b/>
          <w:sz w:val="26"/>
          <w:szCs w:val="26"/>
          <w:u w:val="single"/>
          <w:lang w:val="en-US"/>
        </w:rPr>
        <w:lastRenderedPageBreak/>
        <w:t>XXXXXX (individual name)(sole trader)</w:t>
      </w:r>
    </w:p>
    <w:p w:rsidR="00581EAB" w:rsidRPr="00FF22DB" w:rsidRDefault="00C44DEC" w:rsidP="00581EAB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b/>
          <w:i/>
          <w:lang w:val="en-US"/>
        </w:rPr>
      </w:pPr>
      <w:r>
        <w:rPr>
          <w:rFonts w:ascii="Calibri" w:eastAsia="Calibri" w:hAnsi="Calibri" w:cs="Calibri"/>
          <w:b/>
          <w:i/>
        </w:rPr>
        <w:t>All documents requested are for the period 01 July XXXX to 30 June XXXX</w:t>
      </w:r>
      <w:r>
        <w:rPr>
          <w:rFonts w:ascii="Calibri" w:eastAsia="Calibri" w:hAnsi="Calibri" w:cs="Calibri"/>
          <w:b/>
          <w:i/>
        </w:rPr>
        <w:t>.</w:t>
      </w:r>
      <w:bookmarkStart w:id="0" w:name="_GoBack"/>
      <w:bookmarkEnd w:id="0"/>
    </w:p>
    <w:tbl>
      <w:tblPr>
        <w:tblStyle w:val="TableGrid"/>
        <w:tblW w:w="9497" w:type="dxa"/>
        <w:tblLook w:val="04A0" w:firstRow="1" w:lastRow="0" w:firstColumn="1" w:lastColumn="0" w:noHBand="0" w:noVBand="1"/>
      </w:tblPr>
      <w:tblGrid>
        <w:gridCol w:w="5001"/>
        <w:gridCol w:w="1588"/>
        <w:gridCol w:w="2908"/>
      </w:tblGrid>
      <w:tr w:rsidR="007D4B45" w:rsidRPr="00E95A0B" w:rsidTr="007D4B45">
        <w:tc>
          <w:tcPr>
            <w:tcW w:w="5103" w:type="dxa"/>
            <w:tcBorders>
              <w:top w:val="nil"/>
              <w:left w:val="nil"/>
              <w:right w:val="nil"/>
            </w:tcBorders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6"/>
                <w:szCs w:val="26"/>
                <w:lang w:val="en-US"/>
              </w:rPr>
            </w:pPr>
            <w:r w:rsidRPr="00E95A0B">
              <w:rPr>
                <w:rFonts w:asciiTheme="majorHAnsi" w:hAnsiTheme="majorHAnsi" w:cs="Calibri"/>
                <w:b/>
                <w:sz w:val="26"/>
                <w:szCs w:val="26"/>
                <w:lang w:val="en-US"/>
              </w:rPr>
              <w:t>Description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7D4B45" w:rsidRPr="00E95A0B" w:rsidRDefault="003D3D61" w:rsidP="00894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Calibri"/>
                <w:b/>
                <w:sz w:val="26"/>
                <w:szCs w:val="26"/>
                <w:lang w:val="en-US"/>
              </w:rPr>
              <w:t>Yes/No/N.A.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b/>
                <w:sz w:val="26"/>
                <w:szCs w:val="26"/>
                <w:lang w:val="en-US"/>
              </w:rPr>
            </w:pPr>
            <w:r w:rsidRPr="00E95A0B">
              <w:rPr>
                <w:rFonts w:asciiTheme="majorHAnsi" w:hAnsiTheme="majorHAnsi" w:cs="Times"/>
                <w:b/>
                <w:sz w:val="26"/>
                <w:szCs w:val="26"/>
                <w:lang w:val="en-US"/>
              </w:rPr>
              <w:t>Client Response</w:t>
            </w:r>
          </w:p>
        </w:tc>
      </w:tr>
      <w:tr w:rsidR="007D4B45" w:rsidRPr="00E95A0B" w:rsidTr="007D4B45">
        <w:trPr>
          <w:trHeight w:val="492"/>
        </w:trPr>
        <w:tc>
          <w:tcPr>
            <w:tcW w:w="5103" w:type="dxa"/>
            <w:vAlign w:val="center"/>
          </w:tcPr>
          <w:p w:rsidR="007D4B45" w:rsidRDefault="007D4B45" w:rsidP="00894F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 w:rsidRPr="005F7F36">
              <w:rPr>
                <w:rFonts w:asciiTheme="majorHAnsi" w:hAnsiTheme="majorHAnsi" w:cs="Calibri"/>
                <w:b/>
                <w:sz w:val="26"/>
                <w:szCs w:val="26"/>
                <w:highlight w:val="lightGray"/>
                <w:lang w:val="en-US"/>
              </w:rPr>
              <w:t>General</w:t>
            </w:r>
          </w:p>
        </w:tc>
        <w:tc>
          <w:tcPr>
            <w:tcW w:w="141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</w:tr>
      <w:tr w:rsidR="007D4B45" w:rsidRPr="00E95A0B" w:rsidTr="007D4B45">
        <w:tc>
          <w:tcPr>
            <w:tcW w:w="5103" w:type="dxa"/>
            <w:vAlign w:val="center"/>
          </w:tcPr>
          <w:p w:rsidR="007D4B45" w:rsidRPr="002E508F" w:rsidRDefault="007D4B45" w:rsidP="00F06C4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Last year signed tax return/TFN</w:t>
            </w:r>
          </w:p>
        </w:tc>
        <w:tc>
          <w:tcPr>
            <w:tcW w:w="141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</w:tr>
      <w:tr w:rsidR="007D4B45" w:rsidRPr="00E95A0B" w:rsidTr="007D4B45">
        <w:tc>
          <w:tcPr>
            <w:tcW w:w="5103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 w:rsidRPr="002E508F">
              <w:rPr>
                <w:rFonts w:asciiTheme="majorHAnsi" w:hAnsiTheme="majorHAnsi" w:cs="Calibri"/>
                <w:sz w:val="26"/>
                <w:szCs w:val="26"/>
                <w:lang w:val="en-US"/>
              </w:rPr>
              <w:t>Bank details (for ATO refunds</w:t>
            </w: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)</w:t>
            </w:r>
          </w:p>
        </w:tc>
        <w:tc>
          <w:tcPr>
            <w:tcW w:w="141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</w:tr>
      <w:tr w:rsidR="007D4B45" w:rsidRPr="00E95A0B" w:rsidTr="007D4B45">
        <w:tc>
          <w:tcPr>
            <w:tcW w:w="5103" w:type="dxa"/>
            <w:vAlign w:val="center"/>
          </w:tcPr>
          <w:p w:rsidR="007D4B45" w:rsidRPr="002E508F" w:rsidRDefault="007D4B45" w:rsidP="00894F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Date of Birth</w:t>
            </w:r>
          </w:p>
        </w:tc>
        <w:tc>
          <w:tcPr>
            <w:tcW w:w="141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</w:tr>
      <w:tr w:rsidR="007D4B45" w:rsidRPr="00E95A0B" w:rsidTr="007D4B45">
        <w:trPr>
          <w:trHeight w:val="352"/>
        </w:trPr>
        <w:tc>
          <w:tcPr>
            <w:tcW w:w="5103" w:type="dxa"/>
            <w:vAlign w:val="center"/>
          </w:tcPr>
          <w:p w:rsidR="007D4B45" w:rsidRPr="00D7250C" w:rsidRDefault="007D4B45" w:rsidP="00894F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6"/>
                <w:szCs w:val="26"/>
                <w:lang w:val="en-US"/>
              </w:rPr>
            </w:pPr>
            <w:r w:rsidRPr="00DC2EEC">
              <w:rPr>
                <w:rFonts w:asciiTheme="majorHAnsi" w:hAnsiTheme="majorHAnsi" w:cs="Calibri"/>
                <w:b/>
                <w:sz w:val="26"/>
                <w:szCs w:val="26"/>
                <w:highlight w:val="lightGray"/>
                <w:lang w:val="en-US"/>
              </w:rPr>
              <w:t>Income</w:t>
            </w:r>
          </w:p>
        </w:tc>
        <w:tc>
          <w:tcPr>
            <w:tcW w:w="141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</w:tr>
      <w:tr w:rsidR="007D4B45" w:rsidRPr="00E95A0B" w:rsidTr="007D4B45">
        <w:trPr>
          <w:trHeight w:val="502"/>
        </w:trPr>
        <w:tc>
          <w:tcPr>
            <w:tcW w:w="5103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 xml:space="preserve">PAYG </w:t>
            </w:r>
            <w:r w:rsidRPr="00E95A0B">
              <w:rPr>
                <w:rFonts w:asciiTheme="majorHAnsi" w:hAnsiTheme="majorHAnsi" w:cs="Calibri"/>
                <w:sz w:val="26"/>
                <w:szCs w:val="26"/>
                <w:lang w:val="en-US"/>
              </w:rPr>
              <w:t>Payment Summaries</w:t>
            </w: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 xml:space="preserve"> from employers</w:t>
            </w:r>
            <w:r w:rsidR="0049148C">
              <w:rPr>
                <w:rFonts w:asciiTheme="majorHAnsi" w:hAnsiTheme="majorHAnsi" w:cs="Calibri"/>
                <w:sz w:val="26"/>
                <w:szCs w:val="26"/>
                <w:lang w:val="en-US"/>
              </w:rPr>
              <w:t>.</w:t>
            </w:r>
          </w:p>
        </w:tc>
        <w:tc>
          <w:tcPr>
            <w:tcW w:w="141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</w:tr>
      <w:tr w:rsidR="007D4B45" w:rsidRPr="00E95A0B" w:rsidTr="007D4B45">
        <w:tc>
          <w:tcPr>
            <w:tcW w:w="5103" w:type="dxa"/>
            <w:vAlign w:val="center"/>
          </w:tcPr>
          <w:p w:rsidR="007D4B45" w:rsidRPr="00E95A0B" w:rsidRDefault="007D4B45" w:rsidP="00511B3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 w:rsidRPr="00E95A0B">
              <w:rPr>
                <w:rFonts w:asciiTheme="majorHAnsi" w:hAnsiTheme="majorHAnsi" w:cs="Calibri"/>
                <w:sz w:val="26"/>
                <w:szCs w:val="26"/>
                <w:lang w:val="en-US"/>
              </w:rPr>
              <w:t>Interest Earned on Accounts and Deposits</w:t>
            </w:r>
          </w:p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 w:rsidRPr="00E95A0B">
              <w:rPr>
                <w:rFonts w:asciiTheme="majorHAnsi" w:hAnsiTheme="majorHAnsi" w:cs="Calibri"/>
                <w:sz w:val="26"/>
                <w:szCs w:val="26"/>
                <w:lang w:val="en-US"/>
              </w:rPr>
              <w:t>- Annual Tax Statements/Amount</w:t>
            </w:r>
            <w:r w:rsidR="0049148C">
              <w:rPr>
                <w:rFonts w:asciiTheme="majorHAnsi" w:hAnsiTheme="majorHAnsi" w:cs="Calibri"/>
                <w:sz w:val="26"/>
                <w:szCs w:val="26"/>
                <w:lang w:val="en-US"/>
              </w:rPr>
              <w:t>.</w:t>
            </w:r>
          </w:p>
        </w:tc>
        <w:tc>
          <w:tcPr>
            <w:tcW w:w="141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</w:tr>
      <w:tr w:rsidR="007D4B45" w:rsidRPr="00E95A0B" w:rsidTr="007D4B45">
        <w:tc>
          <w:tcPr>
            <w:tcW w:w="5103" w:type="dxa"/>
            <w:vAlign w:val="center"/>
          </w:tcPr>
          <w:p w:rsidR="007D4B45" w:rsidRPr="00E95A0B" w:rsidRDefault="007D4B45" w:rsidP="00511B3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 w:rsidRPr="00E95A0B">
              <w:rPr>
                <w:rFonts w:asciiTheme="majorHAnsi" w:hAnsiTheme="majorHAnsi" w:cs="Calibri"/>
                <w:sz w:val="26"/>
                <w:szCs w:val="26"/>
                <w:lang w:val="en-US"/>
              </w:rPr>
              <w:t xml:space="preserve">- Dividends, Trust or Partnership Distribution </w:t>
            </w: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br/>
            </w:r>
            <w:r w:rsidRPr="00E95A0B">
              <w:rPr>
                <w:rFonts w:asciiTheme="majorHAnsi" w:hAnsiTheme="majorHAnsi" w:cs="Calibri"/>
                <w:sz w:val="26"/>
                <w:szCs w:val="26"/>
                <w:lang w:val="en-US"/>
              </w:rPr>
              <w:t>Investments – Annual Tax Statement</w:t>
            </w: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, Copy of Trust/Partnership Tax return.</w:t>
            </w:r>
          </w:p>
        </w:tc>
        <w:tc>
          <w:tcPr>
            <w:tcW w:w="141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</w:tr>
      <w:tr w:rsidR="007D4B45" w:rsidRPr="00E95A0B" w:rsidTr="007D4B45">
        <w:tc>
          <w:tcPr>
            <w:tcW w:w="5103" w:type="dxa"/>
            <w:vAlign w:val="center"/>
          </w:tcPr>
          <w:p w:rsidR="007D4B45" w:rsidRPr="00E95A0B" w:rsidRDefault="007D4B45" w:rsidP="00511B3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 w:rsidRPr="00E95A0B">
              <w:rPr>
                <w:rFonts w:asciiTheme="majorHAnsi" w:hAnsiTheme="majorHAnsi" w:cs="Calibri"/>
                <w:sz w:val="26"/>
                <w:szCs w:val="26"/>
                <w:lang w:val="en-US"/>
              </w:rPr>
              <w:t>Other Income/Business Incom</w:t>
            </w: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e</w:t>
            </w:r>
            <w:r w:rsidR="0049148C">
              <w:rPr>
                <w:rFonts w:asciiTheme="majorHAnsi" w:hAnsiTheme="majorHAnsi" w:cs="Calibri"/>
                <w:sz w:val="26"/>
                <w:szCs w:val="26"/>
                <w:lang w:val="en-US"/>
              </w:rPr>
              <w:t>.</w:t>
            </w:r>
          </w:p>
        </w:tc>
        <w:tc>
          <w:tcPr>
            <w:tcW w:w="141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sz w:val="26"/>
                <w:szCs w:val="26"/>
                <w:lang w:val="en-US"/>
              </w:rPr>
            </w:pPr>
          </w:p>
        </w:tc>
      </w:tr>
      <w:tr w:rsidR="007D4B45" w:rsidRPr="00E95A0B" w:rsidTr="007D4B45">
        <w:tc>
          <w:tcPr>
            <w:tcW w:w="5103" w:type="dxa"/>
            <w:vAlign w:val="center"/>
          </w:tcPr>
          <w:p w:rsidR="007D4B45" w:rsidRPr="00DC2EEC" w:rsidRDefault="007D4B45" w:rsidP="00894F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6"/>
                <w:szCs w:val="26"/>
                <w:highlight w:val="lightGray"/>
                <w:lang w:val="en-US"/>
              </w:rPr>
            </w:pPr>
            <w:r w:rsidRPr="00DC2EEC">
              <w:rPr>
                <w:rFonts w:asciiTheme="majorHAnsi" w:hAnsiTheme="majorHAnsi" w:cs="Calibri"/>
                <w:b/>
                <w:sz w:val="26"/>
                <w:szCs w:val="26"/>
                <w:highlight w:val="lightGray"/>
                <w:lang w:val="en-US"/>
              </w:rPr>
              <w:t>Deductions</w:t>
            </w:r>
          </w:p>
        </w:tc>
        <w:tc>
          <w:tcPr>
            <w:tcW w:w="141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7D4B45" w:rsidRPr="00E95A0B" w:rsidTr="007D4B45">
        <w:tc>
          <w:tcPr>
            <w:tcW w:w="5103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 w:rsidRPr="00E95A0B">
              <w:rPr>
                <w:rFonts w:asciiTheme="majorHAnsi" w:hAnsiTheme="majorHAnsi" w:cs="Calibri"/>
                <w:sz w:val="26"/>
                <w:szCs w:val="26"/>
                <w:lang w:val="en-US"/>
              </w:rPr>
              <w:t>Work related deductions (for example, car, travel, seminars, education, phone, internet)</w:t>
            </w:r>
            <w:r w:rsidR="0049148C">
              <w:rPr>
                <w:rFonts w:asciiTheme="majorHAnsi" w:hAnsiTheme="majorHAnsi" w:cs="Calibri"/>
                <w:sz w:val="26"/>
                <w:szCs w:val="26"/>
                <w:lang w:val="en-US"/>
              </w:rPr>
              <w:t>.</w:t>
            </w:r>
          </w:p>
        </w:tc>
        <w:tc>
          <w:tcPr>
            <w:tcW w:w="141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7D4B45" w:rsidRPr="00E95A0B" w:rsidTr="007D4B45">
        <w:tc>
          <w:tcPr>
            <w:tcW w:w="5103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 w:rsidRPr="00E95A0B">
              <w:rPr>
                <w:rFonts w:asciiTheme="majorHAnsi" w:hAnsiTheme="majorHAnsi" w:cs="Calibri"/>
                <w:sz w:val="26"/>
                <w:szCs w:val="26"/>
                <w:lang w:val="en-US"/>
              </w:rPr>
              <w:t>Interest – Annual Tax Statements</w:t>
            </w:r>
          </w:p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 w:rsidRPr="00E95A0B">
              <w:rPr>
                <w:rFonts w:asciiTheme="majorHAnsi" w:hAnsiTheme="majorHAnsi" w:cs="Calibri"/>
                <w:sz w:val="26"/>
                <w:szCs w:val="26"/>
                <w:lang w:val="en-US"/>
              </w:rPr>
              <w:t>- Investment or Property Loans Expenses</w:t>
            </w:r>
            <w:r w:rsidR="0049148C">
              <w:rPr>
                <w:rFonts w:asciiTheme="majorHAnsi" w:hAnsiTheme="majorHAnsi" w:cs="Calibri"/>
                <w:sz w:val="26"/>
                <w:szCs w:val="26"/>
                <w:lang w:val="en-US"/>
              </w:rPr>
              <w:t>.</w:t>
            </w:r>
          </w:p>
        </w:tc>
        <w:tc>
          <w:tcPr>
            <w:tcW w:w="141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7D4B45" w:rsidRPr="00E95A0B" w:rsidTr="007D4B45">
        <w:tc>
          <w:tcPr>
            <w:tcW w:w="5103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 w:rsidRPr="00E95A0B">
              <w:rPr>
                <w:rFonts w:asciiTheme="majorHAnsi" w:hAnsiTheme="majorHAnsi" w:cs="Calibri"/>
                <w:sz w:val="26"/>
                <w:szCs w:val="26"/>
                <w:lang w:val="en-US"/>
              </w:rPr>
              <w:t>Investment/Other Income related deductions (for example, travel, phone, seminars, subscriptions, internet)</w:t>
            </w:r>
            <w:r w:rsidR="0049148C">
              <w:rPr>
                <w:rFonts w:asciiTheme="majorHAnsi" w:hAnsiTheme="majorHAnsi" w:cs="Calibri"/>
                <w:sz w:val="26"/>
                <w:szCs w:val="26"/>
                <w:lang w:val="en-US"/>
              </w:rPr>
              <w:t>.</w:t>
            </w:r>
          </w:p>
        </w:tc>
        <w:tc>
          <w:tcPr>
            <w:tcW w:w="141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7D4B45" w:rsidRPr="00E95A0B" w:rsidTr="007D4B45">
        <w:tc>
          <w:tcPr>
            <w:tcW w:w="5103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Income protection Insurance premiums paid</w:t>
            </w:r>
            <w:r w:rsidR="0049148C">
              <w:rPr>
                <w:rFonts w:asciiTheme="majorHAnsi" w:hAnsiTheme="majorHAnsi" w:cs="Calibri"/>
                <w:sz w:val="26"/>
                <w:szCs w:val="26"/>
                <w:lang w:val="en-US"/>
              </w:rPr>
              <w:t>.</w:t>
            </w:r>
          </w:p>
        </w:tc>
        <w:tc>
          <w:tcPr>
            <w:tcW w:w="141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7D4B45" w:rsidRPr="00E95A0B" w:rsidTr="007D4B45">
        <w:tc>
          <w:tcPr>
            <w:tcW w:w="5103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6"/>
                <w:szCs w:val="26"/>
                <w:lang w:val="en-US"/>
              </w:rPr>
            </w:pPr>
            <w:r w:rsidRPr="005F7F36">
              <w:rPr>
                <w:rFonts w:asciiTheme="majorHAnsi" w:hAnsiTheme="majorHAnsi" w:cs="Calibri"/>
                <w:b/>
                <w:sz w:val="26"/>
                <w:szCs w:val="26"/>
                <w:highlight w:val="lightGray"/>
                <w:lang w:val="en-US"/>
              </w:rPr>
              <w:t>Sole Trader Business:</w:t>
            </w:r>
          </w:p>
        </w:tc>
        <w:tc>
          <w:tcPr>
            <w:tcW w:w="141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6"/>
                <w:szCs w:val="26"/>
                <w:lang w:val="en-US"/>
              </w:rPr>
            </w:pPr>
          </w:p>
        </w:tc>
      </w:tr>
      <w:tr w:rsidR="007D4B45" w:rsidRPr="00E95A0B" w:rsidTr="007D4B45">
        <w:tc>
          <w:tcPr>
            <w:tcW w:w="5103" w:type="dxa"/>
            <w:vAlign w:val="center"/>
          </w:tcPr>
          <w:p w:rsidR="007D4B45" w:rsidRDefault="007D4B45" w:rsidP="005F7F3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Calibri"/>
                <w:b/>
                <w:sz w:val="26"/>
                <w:szCs w:val="26"/>
                <w:lang w:val="en-US"/>
              </w:rPr>
              <w:t>Business Income and Expenses</w:t>
            </w: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:</w:t>
            </w:r>
          </w:p>
          <w:p w:rsidR="007D4B45" w:rsidRDefault="007D4B45" w:rsidP="005F7F3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If GST registered, Provide BAS working for all quarters for the year XXXX.</w:t>
            </w:r>
          </w:p>
          <w:p w:rsidR="007D4B45" w:rsidRDefault="007D4B45" w:rsidP="005F7F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Or</w:t>
            </w:r>
          </w:p>
          <w:p w:rsidR="007D4B45" w:rsidRPr="00E95A0B" w:rsidRDefault="007D4B45" w:rsidP="005F7F3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Bank statement/Credit card statement with the highlighted income and expense transactions and cash income and expense detail.</w:t>
            </w:r>
          </w:p>
        </w:tc>
        <w:tc>
          <w:tcPr>
            <w:tcW w:w="141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6"/>
                <w:szCs w:val="26"/>
                <w:lang w:val="en-US"/>
              </w:rPr>
            </w:pPr>
          </w:p>
        </w:tc>
      </w:tr>
      <w:tr w:rsidR="007D4B45" w:rsidRPr="00E95A0B" w:rsidTr="007D4B45">
        <w:tc>
          <w:tcPr>
            <w:tcW w:w="5103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Calibri"/>
                <w:b/>
                <w:sz w:val="26"/>
                <w:szCs w:val="26"/>
                <w:highlight w:val="lightGray"/>
                <w:lang w:val="en-US"/>
              </w:rPr>
              <w:t>Rental Properties</w:t>
            </w:r>
          </w:p>
        </w:tc>
        <w:tc>
          <w:tcPr>
            <w:tcW w:w="141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7D4B45" w:rsidRPr="00E95A0B" w:rsidTr="007D4B45">
        <w:tc>
          <w:tcPr>
            <w:tcW w:w="5103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Investment Property/Property Agent Statement</w:t>
            </w:r>
          </w:p>
        </w:tc>
        <w:tc>
          <w:tcPr>
            <w:tcW w:w="141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7D4B45" w:rsidRPr="00E95A0B" w:rsidTr="007D4B45">
        <w:tc>
          <w:tcPr>
            <w:tcW w:w="5103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Interest expenses</w:t>
            </w: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br/>
              <w:t>- Loan statements / amount</w:t>
            </w:r>
          </w:p>
        </w:tc>
        <w:tc>
          <w:tcPr>
            <w:tcW w:w="141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7D4B45" w:rsidRPr="00E95A0B" w:rsidTr="007D4B45">
        <w:tc>
          <w:tcPr>
            <w:tcW w:w="5103" w:type="dxa"/>
            <w:vAlign w:val="center"/>
          </w:tcPr>
          <w:p w:rsidR="007D4B45" w:rsidRDefault="007D4B45" w:rsidP="00D248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Other rental expenses</w:t>
            </w: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br/>
            </w: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lastRenderedPageBreak/>
              <w:t>- Water charges/land tax/insurance premiums</w:t>
            </w:r>
          </w:p>
        </w:tc>
        <w:tc>
          <w:tcPr>
            <w:tcW w:w="141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7D4B45" w:rsidRPr="00E95A0B" w:rsidTr="007D4B45">
        <w:tc>
          <w:tcPr>
            <w:tcW w:w="5103" w:type="dxa"/>
            <w:vAlign w:val="center"/>
          </w:tcPr>
          <w:p w:rsidR="007D4B45" w:rsidRDefault="007D4B45" w:rsidP="00D248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lastRenderedPageBreak/>
              <w:t xml:space="preserve">If any property was purchased during the year </w:t>
            </w: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br/>
              <w:t>- Details of property/BMT schedule/ co- ownership</w:t>
            </w:r>
          </w:p>
        </w:tc>
        <w:tc>
          <w:tcPr>
            <w:tcW w:w="141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7D4B45" w:rsidRPr="00E95A0B" w:rsidTr="007D4B45">
        <w:tc>
          <w:tcPr>
            <w:tcW w:w="5103" w:type="dxa"/>
            <w:vAlign w:val="center"/>
          </w:tcPr>
          <w:p w:rsidR="007D4B45" w:rsidRPr="00E43E39" w:rsidRDefault="007D4B45" w:rsidP="00D248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6"/>
                <w:szCs w:val="26"/>
                <w:highlight w:val="lightGray"/>
                <w:lang w:val="en-US"/>
              </w:rPr>
            </w:pPr>
            <w:r>
              <w:rPr>
                <w:rFonts w:asciiTheme="majorHAnsi" w:hAnsiTheme="majorHAnsi" w:cs="Calibri"/>
                <w:b/>
                <w:sz w:val="26"/>
                <w:szCs w:val="26"/>
                <w:highlight w:val="lightGray"/>
                <w:lang w:val="en-US"/>
              </w:rPr>
              <w:t>Capital Gains</w:t>
            </w:r>
          </w:p>
        </w:tc>
        <w:tc>
          <w:tcPr>
            <w:tcW w:w="141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7D4B45" w:rsidRPr="00E95A0B" w:rsidTr="007D4B45">
        <w:tc>
          <w:tcPr>
            <w:tcW w:w="5103" w:type="dxa"/>
            <w:vAlign w:val="center"/>
          </w:tcPr>
          <w:p w:rsidR="007D4B45" w:rsidRPr="00E95A0B" w:rsidRDefault="007D4B45" w:rsidP="00511B3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 w:rsidRPr="00E95A0B">
              <w:rPr>
                <w:rFonts w:asciiTheme="majorHAnsi" w:hAnsiTheme="majorHAnsi" w:cs="Calibri"/>
                <w:sz w:val="26"/>
                <w:szCs w:val="26"/>
                <w:lang w:val="en-US"/>
              </w:rPr>
              <w:t>Investments</w:t>
            </w: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/Property</w:t>
            </w:r>
            <w:r w:rsidRPr="00E95A0B">
              <w:rPr>
                <w:rFonts w:asciiTheme="majorHAnsi" w:hAnsiTheme="majorHAnsi" w:cs="Calibri"/>
                <w:sz w:val="26"/>
                <w:szCs w:val="26"/>
                <w:lang w:val="en-US"/>
              </w:rPr>
              <w:t xml:space="preserve"> Sold</w:t>
            </w:r>
          </w:p>
          <w:p w:rsidR="007D4B45" w:rsidRPr="00E43E39" w:rsidRDefault="007D4B45" w:rsidP="00D248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6"/>
                <w:szCs w:val="26"/>
                <w:highlight w:val="lightGray"/>
                <w:lang w:val="en-US"/>
              </w:rPr>
            </w:pP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-Provide sale contract or sale date and sale amount.</w:t>
            </w:r>
          </w:p>
        </w:tc>
        <w:tc>
          <w:tcPr>
            <w:tcW w:w="141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7D4B45" w:rsidRPr="00E95A0B" w:rsidTr="007D4B45">
        <w:tc>
          <w:tcPr>
            <w:tcW w:w="5103" w:type="dxa"/>
            <w:vAlign w:val="center"/>
          </w:tcPr>
          <w:p w:rsidR="007D4B45" w:rsidRPr="00E95A0B" w:rsidRDefault="007D4B45" w:rsidP="00511B3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 w:rsidRPr="00E95A0B">
              <w:rPr>
                <w:rFonts w:asciiTheme="majorHAnsi" w:hAnsiTheme="majorHAnsi" w:cs="Calibri"/>
                <w:sz w:val="26"/>
                <w:szCs w:val="26"/>
                <w:lang w:val="en-US"/>
              </w:rPr>
              <w:t>Investments</w:t>
            </w: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/Property</w:t>
            </w:r>
            <w:r w:rsidRPr="00E95A0B">
              <w:rPr>
                <w:rFonts w:asciiTheme="majorHAnsi" w:hAnsiTheme="majorHAnsi" w:cs="Calibri"/>
                <w:sz w:val="26"/>
                <w:szCs w:val="26"/>
                <w:lang w:val="en-US"/>
              </w:rPr>
              <w:t xml:space="preserve"> Purchased</w:t>
            </w:r>
          </w:p>
          <w:p w:rsidR="007D4B45" w:rsidRPr="00E43E39" w:rsidRDefault="007D4B45" w:rsidP="00D248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6"/>
                <w:szCs w:val="26"/>
                <w:highlight w:val="lightGray"/>
                <w:lang w:val="en-US"/>
              </w:rPr>
            </w:pPr>
            <w:r w:rsidRPr="00E95A0B">
              <w:rPr>
                <w:rFonts w:asciiTheme="majorHAnsi" w:hAnsiTheme="majorHAnsi" w:cs="Calibri"/>
                <w:sz w:val="26"/>
                <w:szCs w:val="26"/>
                <w:lang w:val="en-US"/>
              </w:rPr>
              <w:t>-</w:t>
            </w: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 xml:space="preserve"> Provide buy contract or purchase date and purchase amount.</w:t>
            </w:r>
          </w:p>
        </w:tc>
        <w:tc>
          <w:tcPr>
            <w:tcW w:w="141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7D4B45" w:rsidRPr="00E95A0B" w:rsidTr="007D4B45">
        <w:tc>
          <w:tcPr>
            <w:tcW w:w="5103" w:type="dxa"/>
            <w:vAlign w:val="center"/>
          </w:tcPr>
          <w:p w:rsidR="007D4B45" w:rsidRPr="00E43E39" w:rsidRDefault="007D4B45" w:rsidP="00D248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sz w:val="26"/>
                <w:szCs w:val="26"/>
                <w:lang w:val="en-US"/>
              </w:rPr>
            </w:pPr>
            <w:r w:rsidRPr="00E43E39">
              <w:rPr>
                <w:rFonts w:asciiTheme="majorHAnsi" w:hAnsiTheme="majorHAnsi" w:cs="Calibri"/>
                <w:b/>
                <w:sz w:val="26"/>
                <w:szCs w:val="26"/>
                <w:highlight w:val="lightGray"/>
                <w:lang w:val="en-US"/>
              </w:rPr>
              <w:t>Rebates/Offsets</w:t>
            </w:r>
          </w:p>
        </w:tc>
        <w:tc>
          <w:tcPr>
            <w:tcW w:w="141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7D4B45" w:rsidRPr="00E95A0B" w:rsidTr="007D4B45">
        <w:tc>
          <w:tcPr>
            <w:tcW w:w="5103" w:type="dxa"/>
            <w:vAlign w:val="center"/>
          </w:tcPr>
          <w:p w:rsidR="007D4B45" w:rsidRPr="00D24863" w:rsidRDefault="007D4B45" w:rsidP="00D248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highlight w:val="lightGray"/>
                <w:lang w:val="en-US"/>
              </w:rPr>
            </w:pPr>
            <w:r w:rsidRPr="00E95A0B">
              <w:rPr>
                <w:rFonts w:asciiTheme="majorHAnsi" w:hAnsiTheme="majorHAnsi" w:cs="Calibri"/>
                <w:sz w:val="26"/>
                <w:szCs w:val="26"/>
                <w:lang w:val="en-US"/>
              </w:rPr>
              <w:t>Cop</w:t>
            </w: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>y of your health fund statement.</w:t>
            </w:r>
          </w:p>
        </w:tc>
        <w:tc>
          <w:tcPr>
            <w:tcW w:w="141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  <w:tr w:rsidR="007D4B45" w:rsidRPr="00E95A0B" w:rsidTr="007D4B45">
        <w:tc>
          <w:tcPr>
            <w:tcW w:w="5103" w:type="dxa"/>
            <w:vAlign w:val="center"/>
          </w:tcPr>
          <w:p w:rsidR="007D4B45" w:rsidRPr="00E95A0B" w:rsidRDefault="007D4B45" w:rsidP="00D2486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 xml:space="preserve">Number of </w:t>
            </w:r>
            <w:r w:rsidR="0049148C">
              <w:rPr>
                <w:rFonts w:asciiTheme="majorHAnsi" w:hAnsiTheme="majorHAnsi" w:cs="Calibri"/>
                <w:sz w:val="26"/>
                <w:szCs w:val="26"/>
                <w:lang w:val="en-US"/>
              </w:rPr>
              <w:t>dependents</w:t>
            </w:r>
            <w:r>
              <w:rPr>
                <w:rFonts w:asciiTheme="majorHAnsi" w:hAnsiTheme="majorHAnsi" w:cs="Calibri"/>
                <w:sz w:val="26"/>
                <w:szCs w:val="26"/>
                <w:lang w:val="en-US"/>
              </w:rPr>
              <w:t xml:space="preserve"> and spouse details i.e name, date of birth and taxable income.</w:t>
            </w:r>
          </w:p>
        </w:tc>
        <w:tc>
          <w:tcPr>
            <w:tcW w:w="141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7D4B45" w:rsidRPr="00E95A0B" w:rsidRDefault="007D4B45" w:rsidP="00894F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"/>
                <w:sz w:val="26"/>
                <w:szCs w:val="26"/>
                <w:lang w:val="en-US"/>
              </w:rPr>
            </w:pPr>
          </w:p>
        </w:tc>
      </w:tr>
    </w:tbl>
    <w:p w:rsidR="00581EAB" w:rsidRPr="00E95A0B" w:rsidRDefault="00581EAB" w:rsidP="00581EA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6"/>
          <w:szCs w:val="26"/>
          <w:lang w:val="en-US"/>
        </w:rPr>
      </w:pPr>
      <w:r w:rsidRPr="004C7A2A">
        <w:rPr>
          <w:rFonts w:asciiTheme="majorHAnsi" w:hAnsiTheme="majorHAnsi" w:cs="Helvetica"/>
          <w:i/>
          <w:lang w:val="en-US"/>
        </w:rPr>
        <w:t>** This checklist is not exhaustive; therefore please provide any other documents relevant to your tax matters for this year and/or review the detailed checklist, thanks.</w:t>
      </w:r>
    </w:p>
    <w:sectPr w:rsidR="00581EAB" w:rsidRPr="00E95A0B" w:rsidSect="00CC2EF0">
      <w:headerReference w:type="default" r:id="rId9"/>
      <w:footerReference w:type="default" r:id="rId10"/>
      <w:pgSz w:w="11900" w:h="16840"/>
      <w:pgMar w:top="1440" w:right="843" w:bottom="1134" w:left="1134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536" w:rsidRDefault="001E7536" w:rsidP="003F6F00">
      <w:r>
        <w:separator/>
      </w:r>
    </w:p>
  </w:endnote>
  <w:endnote w:type="continuationSeparator" w:id="0">
    <w:p w:rsidR="001E7536" w:rsidRDefault="001E7536" w:rsidP="003F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51" w:rsidRPr="00666793" w:rsidRDefault="00694851" w:rsidP="00666793">
    <w:pPr>
      <w:pStyle w:val="Footer"/>
      <w:rPr>
        <w:color w:val="548DD4" w:themeColor="text2" w:themeTint="99"/>
        <w:sz w:val="16"/>
        <w:szCs w:val="16"/>
      </w:rPr>
    </w:pPr>
    <w:r w:rsidRPr="00666793">
      <w:rPr>
        <w:color w:val="548DD4" w:themeColor="text2" w:themeTint="99"/>
        <w:sz w:val="16"/>
        <w:szCs w:val="16"/>
      </w:rPr>
      <w:t>P</w:t>
    </w:r>
    <w:r>
      <w:rPr>
        <w:color w:val="548DD4" w:themeColor="text2" w:themeTint="99"/>
        <w:sz w:val="16"/>
        <w:szCs w:val="16"/>
      </w:rPr>
      <w:t>O Box K235</w:t>
    </w:r>
    <w:r w:rsidRPr="00666793">
      <w:rPr>
        <w:color w:val="548DD4" w:themeColor="text2" w:themeTint="99"/>
        <w:sz w:val="16"/>
        <w:szCs w:val="16"/>
      </w:rPr>
      <w:t xml:space="preserve"> </w:t>
    </w:r>
    <w:r w:rsidRPr="00666793">
      <w:rPr>
        <w:color w:val="548DD4" w:themeColor="text2" w:themeTint="99"/>
        <w:sz w:val="16"/>
        <w:szCs w:val="16"/>
      </w:rPr>
      <w:tab/>
    </w:r>
    <w:hyperlink r:id="rId1" w:history="1">
      <w:r w:rsidRPr="00666793">
        <w:rPr>
          <w:rStyle w:val="Hyperlink"/>
          <w:color w:val="548DD4" w:themeColor="text2" w:themeTint="99"/>
          <w:sz w:val="16"/>
          <w:szCs w:val="16"/>
        </w:rPr>
        <w:t>www.jacklawrence.com.au</w:t>
      </w:r>
    </w:hyperlink>
    <w:r w:rsidRPr="00666793">
      <w:rPr>
        <w:color w:val="548DD4" w:themeColor="text2" w:themeTint="99"/>
        <w:sz w:val="16"/>
        <w:szCs w:val="16"/>
      </w:rPr>
      <w:tab/>
      <w:t>+61 (0) 2 8207 6721</w:t>
    </w:r>
  </w:p>
  <w:p w:rsidR="00694851" w:rsidRPr="00666793" w:rsidRDefault="00694851" w:rsidP="00666793">
    <w:pPr>
      <w:pStyle w:val="Footer"/>
      <w:rPr>
        <w:color w:val="548DD4" w:themeColor="text2" w:themeTint="99"/>
        <w:sz w:val="16"/>
        <w:szCs w:val="16"/>
      </w:rPr>
    </w:pPr>
    <w:r>
      <w:rPr>
        <w:color w:val="548DD4" w:themeColor="text2" w:themeTint="99"/>
        <w:sz w:val="16"/>
        <w:szCs w:val="16"/>
      </w:rPr>
      <w:t>Haymarket</w:t>
    </w:r>
    <w:r w:rsidRPr="00666793">
      <w:rPr>
        <w:color w:val="548DD4" w:themeColor="text2" w:themeTint="99"/>
        <w:sz w:val="16"/>
        <w:szCs w:val="16"/>
      </w:rPr>
      <w:tab/>
    </w:r>
    <w:hyperlink r:id="rId2" w:history="1">
      <w:r w:rsidRPr="00666793">
        <w:rPr>
          <w:rStyle w:val="Hyperlink"/>
          <w:color w:val="548DD4" w:themeColor="text2" w:themeTint="99"/>
          <w:sz w:val="16"/>
          <w:szCs w:val="16"/>
        </w:rPr>
        <w:t>information@jacklawrence.com.au</w:t>
      </w:r>
    </w:hyperlink>
    <w:r w:rsidRPr="00666793">
      <w:rPr>
        <w:color w:val="548DD4" w:themeColor="text2" w:themeTint="99"/>
        <w:sz w:val="16"/>
        <w:szCs w:val="16"/>
      </w:rPr>
      <w:tab/>
    </w:r>
  </w:p>
  <w:p w:rsidR="00694851" w:rsidRPr="00666793" w:rsidRDefault="00694851" w:rsidP="00666793">
    <w:pPr>
      <w:pStyle w:val="Footer"/>
      <w:rPr>
        <w:color w:val="548DD4" w:themeColor="text2" w:themeTint="99"/>
        <w:sz w:val="16"/>
        <w:szCs w:val="16"/>
      </w:rPr>
    </w:pPr>
    <w:r>
      <w:rPr>
        <w:color w:val="548DD4" w:themeColor="text2" w:themeTint="99"/>
        <w:sz w:val="16"/>
        <w:szCs w:val="16"/>
      </w:rPr>
      <w:t>Sydney NSW 1240</w:t>
    </w:r>
    <w:r w:rsidRPr="00666793">
      <w:rPr>
        <w:color w:val="548DD4" w:themeColor="text2" w:themeTint="99"/>
        <w:sz w:val="16"/>
        <w:szCs w:val="16"/>
      </w:rPr>
      <w:tab/>
    </w:r>
    <w:r>
      <w:rPr>
        <w:color w:val="548DD4" w:themeColor="text2" w:themeTint="99"/>
        <w:sz w:val="16"/>
        <w:szCs w:val="16"/>
      </w:rPr>
      <w:t>ABN: 84 006 078 992</w:t>
    </w:r>
  </w:p>
  <w:p w:rsidR="00694851" w:rsidRPr="00666793" w:rsidRDefault="00694851">
    <w:pPr>
      <w:pStyle w:val="Footer"/>
      <w:rPr>
        <w:color w:val="548DD4" w:themeColor="text2" w:themeTint="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536" w:rsidRDefault="001E7536" w:rsidP="003F6F00">
      <w:r>
        <w:separator/>
      </w:r>
    </w:p>
  </w:footnote>
  <w:footnote w:type="continuationSeparator" w:id="0">
    <w:p w:rsidR="001E7536" w:rsidRDefault="001E7536" w:rsidP="003F6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851" w:rsidRDefault="00694851" w:rsidP="00B62B0E">
    <w:pPr>
      <w:pStyle w:val="Header"/>
      <w:jc w:val="center"/>
    </w:pPr>
    <w:r>
      <w:rPr>
        <w:noProof/>
        <w:lang w:val="en-US"/>
      </w:rPr>
      <w:drawing>
        <wp:inline distT="0" distB="0" distL="0" distR="0" wp14:anchorId="73D95DDE" wp14:editId="74F31005">
          <wp:extent cx="3355065" cy="698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Lawrenc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3032" cy="700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4851" w:rsidRDefault="00694851" w:rsidP="009B45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00"/>
    <w:rsid w:val="000754C8"/>
    <w:rsid w:val="00103BB7"/>
    <w:rsid w:val="001054E3"/>
    <w:rsid w:val="001723A3"/>
    <w:rsid w:val="0017416A"/>
    <w:rsid w:val="001763D4"/>
    <w:rsid w:val="00185DED"/>
    <w:rsid w:val="001B5BE3"/>
    <w:rsid w:val="001D0F90"/>
    <w:rsid w:val="001E7536"/>
    <w:rsid w:val="001F78BB"/>
    <w:rsid w:val="00211CD2"/>
    <w:rsid w:val="002133B5"/>
    <w:rsid w:val="002A6B56"/>
    <w:rsid w:val="002C429C"/>
    <w:rsid w:val="00312FA3"/>
    <w:rsid w:val="003D3D61"/>
    <w:rsid w:val="003D70D8"/>
    <w:rsid w:val="003F6F00"/>
    <w:rsid w:val="00407864"/>
    <w:rsid w:val="00442698"/>
    <w:rsid w:val="00470AB7"/>
    <w:rsid w:val="0049148C"/>
    <w:rsid w:val="004B0FEE"/>
    <w:rsid w:val="004C4AF4"/>
    <w:rsid w:val="00552F8C"/>
    <w:rsid w:val="00581EAB"/>
    <w:rsid w:val="005B4C6A"/>
    <w:rsid w:val="005E2678"/>
    <w:rsid w:val="005F6B4E"/>
    <w:rsid w:val="005F7F36"/>
    <w:rsid w:val="00641823"/>
    <w:rsid w:val="00656F3A"/>
    <w:rsid w:val="00666793"/>
    <w:rsid w:val="00694851"/>
    <w:rsid w:val="006E1B25"/>
    <w:rsid w:val="006E32EA"/>
    <w:rsid w:val="00724BFC"/>
    <w:rsid w:val="00740D25"/>
    <w:rsid w:val="007D4B45"/>
    <w:rsid w:val="007E138F"/>
    <w:rsid w:val="00824C86"/>
    <w:rsid w:val="00836E0B"/>
    <w:rsid w:val="0087630A"/>
    <w:rsid w:val="008A2E2F"/>
    <w:rsid w:val="009815FE"/>
    <w:rsid w:val="009B45AA"/>
    <w:rsid w:val="00A75822"/>
    <w:rsid w:val="00AB68E2"/>
    <w:rsid w:val="00AD5312"/>
    <w:rsid w:val="00AE5E45"/>
    <w:rsid w:val="00B2377A"/>
    <w:rsid w:val="00B252F7"/>
    <w:rsid w:val="00B5236B"/>
    <w:rsid w:val="00B62B0E"/>
    <w:rsid w:val="00B717BA"/>
    <w:rsid w:val="00C44DEC"/>
    <w:rsid w:val="00C65971"/>
    <w:rsid w:val="00CC2EF0"/>
    <w:rsid w:val="00D117FE"/>
    <w:rsid w:val="00D24863"/>
    <w:rsid w:val="00D7250C"/>
    <w:rsid w:val="00D73027"/>
    <w:rsid w:val="00DC2EEC"/>
    <w:rsid w:val="00DD02A6"/>
    <w:rsid w:val="00E411FD"/>
    <w:rsid w:val="00E41A10"/>
    <w:rsid w:val="00E43E39"/>
    <w:rsid w:val="00E670A5"/>
    <w:rsid w:val="00F06C47"/>
    <w:rsid w:val="00F079E7"/>
    <w:rsid w:val="00F20AAE"/>
    <w:rsid w:val="00F25617"/>
    <w:rsid w:val="00F51BDD"/>
    <w:rsid w:val="00F6614C"/>
    <w:rsid w:val="00FD0CD0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F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F00"/>
  </w:style>
  <w:style w:type="paragraph" w:styleId="Footer">
    <w:name w:val="footer"/>
    <w:basedOn w:val="Normal"/>
    <w:link w:val="FooterChar"/>
    <w:uiPriority w:val="99"/>
    <w:unhideWhenUsed/>
    <w:rsid w:val="003F6F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F00"/>
  </w:style>
  <w:style w:type="paragraph" w:styleId="BalloonText">
    <w:name w:val="Balloon Text"/>
    <w:basedOn w:val="Normal"/>
    <w:link w:val="BalloonTextChar"/>
    <w:uiPriority w:val="99"/>
    <w:semiHidden/>
    <w:unhideWhenUsed/>
    <w:rsid w:val="003F6F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F00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66793"/>
    <w:rPr>
      <w:color w:val="0000FF"/>
      <w:u w:val="single"/>
    </w:rPr>
  </w:style>
  <w:style w:type="table" w:styleId="TableGrid">
    <w:name w:val="Table Grid"/>
    <w:basedOn w:val="TableNormal"/>
    <w:uiPriority w:val="59"/>
    <w:rsid w:val="005F6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9815FE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815FE"/>
    <w:rPr>
      <w:rFonts w:ascii="Times New Roman" w:eastAsiaTheme="minorHAnsi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F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F00"/>
  </w:style>
  <w:style w:type="paragraph" w:styleId="Footer">
    <w:name w:val="footer"/>
    <w:basedOn w:val="Normal"/>
    <w:link w:val="FooterChar"/>
    <w:uiPriority w:val="99"/>
    <w:unhideWhenUsed/>
    <w:rsid w:val="003F6F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F00"/>
  </w:style>
  <w:style w:type="paragraph" w:styleId="BalloonText">
    <w:name w:val="Balloon Text"/>
    <w:basedOn w:val="Normal"/>
    <w:link w:val="BalloonTextChar"/>
    <w:uiPriority w:val="99"/>
    <w:semiHidden/>
    <w:unhideWhenUsed/>
    <w:rsid w:val="003F6F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F00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666793"/>
    <w:rPr>
      <w:color w:val="0000FF"/>
      <w:u w:val="single"/>
    </w:rPr>
  </w:style>
  <w:style w:type="table" w:styleId="TableGrid">
    <w:name w:val="Table Grid"/>
    <w:basedOn w:val="TableNormal"/>
    <w:uiPriority w:val="59"/>
    <w:rsid w:val="005F6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9815FE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815FE"/>
    <w:rPr>
      <w:rFonts w:ascii="Times New Roman" w:eastAsiaTheme="minorHAnsi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jacklawrence.com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rmation@jacklawrence.com.au" TargetMode="External"/><Relationship Id="rId1" Type="http://schemas.openxmlformats.org/officeDocument/2006/relationships/hyperlink" Target="http://www.jacklawrence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6B3DB-C26B-4134-9D9B-7C0DE22FE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Raffler</dc:creator>
  <cp:lastModifiedBy>Anshu Garg</cp:lastModifiedBy>
  <cp:revision>2</cp:revision>
  <dcterms:created xsi:type="dcterms:W3CDTF">2018-05-01T07:10:00Z</dcterms:created>
  <dcterms:modified xsi:type="dcterms:W3CDTF">2018-05-01T12:00:00Z</dcterms:modified>
</cp:coreProperties>
</file>